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1D" w:rsidRDefault="00074FC5" w:rsidP="00074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BASED NURSING SCORECARD</w:t>
      </w:r>
    </w:p>
    <w:p w:rsidR="00E13993" w:rsidRDefault="00E13993" w:rsidP="00074FC5">
      <w:pPr>
        <w:jc w:val="center"/>
        <w:rPr>
          <w:b/>
          <w:sz w:val="28"/>
          <w:szCs w:val="28"/>
        </w:rPr>
      </w:pPr>
      <w:r w:rsidRPr="002D5AAB">
        <w:rPr>
          <w:b/>
          <w:sz w:val="28"/>
          <w:szCs w:val="28"/>
          <w:highlight w:val="lightGray"/>
        </w:rPr>
        <w:t>MEDICINE</w:t>
      </w:r>
      <w:r w:rsidR="00E37850" w:rsidRPr="002D5AAB">
        <w:rPr>
          <w:b/>
          <w:sz w:val="28"/>
          <w:szCs w:val="28"/>
          <w:highlight w:val="lightGray"/>
        </w:rPr>
        <w:t>/SURGICAL</w:t>
      </w:r>
      <w:r w:rsidRPr="002D5AAB">
        <w:rPr>
          <w:b/>
          <w:sz w:val="28"/>
          <w:szCs w:val="28"/>
          <w:highlight w:val="lightGray"/>
        </w:rPr>
        <w:t xml:space="preserve"> FLOOR</w:t>
      </w:r>
      <w:r w:rsidR="004220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</w:t>
      </w:r>
      <w:r w:rsidR="004220B6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QUARTER 201</w:t>
      </w:r>
      <w:r w:rsidR="002C4399">
        <w:rPr>
          <w:b/>
          <w:sz w:val="28"/>
          <w:szCs w:val="28"/>
        </w:rPr>
        <w:t>6</w:t>
      </w:r>
    </w:p>
    <w:tbl>
      <w:tblPr>
        <w:tblStyle w:val="TableGrid"/>
        <w:tblW w:w="0" w:type="auto"/>
        <w:tblLayout w:type="fixed"/>
        <w:tblLook w:val="04A0"/>
      </w:tblPr>
      <w:tblGrid>
        <w:gridCol w:w="1262"/>
        <w:gridCol w:w="3162"/>
        <w:gridCol w:w="879"/>
        <w:gridCol w:w="873"/>
        <w:gridCol w:w="772"/>
        <w:gridCol w:w="1169"/>
        <w:gridCol w:w="913"/>
        <w:gridCol w:w="907"/>
        <w:gridCol w:w="769"/>
        <w:gridCol w:w="1240"/>
        <w:gridCol w:w="1230"/>
      </w:tblGrid>
      <w:tr w:rsidR="00E37850" w:rsidTr="00E37850">
        <w:tc>
          <w:tcPr>
            <w:tcW w:w="1262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</w:t>
            </w:r>
          </w:p>
        </w:tc>
        <w:tc>
          <w:tcPr>
            <w:tcW w:w="3162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 DEFINITION</w:t>
            </w:r>
          </w:p>
        </w:tc>
        <w:tc>
          <w:tcPr>
            <w:tcW w:w="879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</w:t>
            </w:r>
          </w:p>
        </w:tc>
        <w:tc>
          <w:tcPr>
            <w:tcW w:w="873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</w:t>
            </w:r>
          </w:p>
        </w:tc>
        <w:tc>
          <w:tcPr>
            <w:tcW w:w="772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INDEX</w:t>
            </w:r>
          </w:p>
        </w:tc>
        <w:tc>
          <w:tcPr>
            <w:tcW w:w="1169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INDEX INDICATOR</w:t>
            </w:r>
          </w:p>
        </w:tc>
        <w:tc>
          <w:tcPr>
            <w:tcW w:w="913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YTD</w:t>
            </w:r>
          </w:p>
        </w:tc>
        <w:tc>
          <w:tcPr>
            <w:tcW w:w="907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YTD</w:t>
            </w:r>
          </w:p>
        </w:tc>
        <w:tc>
          <w:tcPr>
            <w:tcW w:w="769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INDEX YTD</w:t>
            </w:r>
          </w:p>
        </w:tc>
        <w:tc>
          <w:tcPr>
            <w:tcW w:w="1240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INDEX INDICATOR YTD</w:t>
            </w:r>
          </w:p>
        </w:tc>
        <w:tc>
          <w:tcPr>
            <w:tcW w:w="1230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COMMENTS </w:t>
            </w:r>
          </w:p>
        </w:tc>
      </w:tr>
      <w:tr w:rsidR="00E37850" w:rsidRPr="00074FC5" w:rsidTr="00E37850">
        <w:tc>
          <w:tcPr>
            <w:tcW w:w="1262" w:type="dxa"/>
          </w:tcPr>
          <w:p w:rsidR="00E13993" w:rsidRPr="00074FC5" w:rsidRDefault="00E13993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Nursing Assessment</w:t>
            </w:r>
          </w:p>
        </w:tc>
        <w:tc>
          <w:tcPr>
            <w:tcW w:w="3162" w:type="dxa"/>
          </w:tcPr>
          <w:p w:rsidR="00E13993" w:rsidRPr="00E37850" w:rsidRDefault="00E13993" w:rsidP="00074FC5">
            <w:pPr>
              <w:rPr>
                <w:b/>
                <w:sz w:val="18"/>
                <w:szCs w:val="18"/>
              </w:rPr>
            </w:pPr>
            <w:r w:rsidRPr="00E37850">
              <w:rPr>
                <w:b/>
                <w:sz w:val="18"/>
                <w:szCs w:val="18"/>
              </w:rPr>
              <w:t>Nursing assessment complete within time frame indicated in P&amp;P</w:t>
            </w:r>
          </w:p>
        </w:tc>
        <w:tc>
          <w:tcPr>
            <w:tcW w:w="879" w:type="dxa"/>
          </w:tcPr>
          <w:p w:rsidR="00E13993" w:rsidRPr="00074FC5" w:rsidRDefault="00E13993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873" w:type="dxa"/>
          </w:tcPr>
          <w:p w:rsidR="00E13993" w:rsidRPr="00074FC5" w:rsidRDefault="00E13993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772" w:type="dxa"/>
          </w:tcPr>
          <w:p w:rsidR="00E13993" w:rsidRPr="00E37850" w:rsidRDefault="00E37850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E3785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69" w:type="dxa"/>
          </w:tcPr>
          <w:p w:rsidR="00E13993" w:rsidRPr="00E13993" w:rsidRDefault="00E13993" w:rsidP="002009F2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E13993">
              <w:rPr>
                <w:b/>
                <w:sz w:val="20"/>
                <w:szCs w:val="20"/>
                <w:highlight w:val="green"/>
              </w:rPr>
              <w:t>GOOD</w:t>
            </w:r>
          </w:p>
        </w:tc>
        <w:tc>
          <w:tcPr>
            <w:tcW w:w="913" w:type="dxa"/>
          </w:tcPr>
          <w:p w:rsidR="00E13993" w:rsidRPr="00074FC5" w:rsidRDefault="004220B6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98%</w:t>
            </w:r>
          </w:p>
        </w:tc>
        <w:tc>
          <w:tcPr>
            <w:tcW w:w="907" w:type="dxa"/>
          </w:tcPr>
          <w:p w:rsidR="00E13993" w:rsidRPr="00074FC5" w:rsidRDefault="004220B6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769" w:type="dxa"/>
          </w:tcPr>
          <w:p w:rsidR="00E13993" w:rsidRPr="00074FC5" w:rsidRDefault="004220B6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98%</w:t>
            </w:r>
          </w:p>
        </w:tc>
        <w:tc>
          <w:tcPr>
            <w:tcW w:w="1240" w:type="dxa"/>
          </w:tcPr>
          <w:p w:rsidR="00E13993" w:rsidRPr="00074FC5" w:rsidRDefault="004220B6" w:rsidP="00074FC5">
            <w:pPr>
              <w:jc w:val="center"/>
              <w:rPr>
                <w:b/>
                <w:sz w:val="20"/>
                <w:szCs w:val="20"/>
              </w:rPr>
            </w:pPr>
            <w:r w:rsidRPr="004220B6">
              <w:rPr>
                <w:b/>
                <w:sz w:val="20"/>
                <w:szCs w:val="20"/>
                <w:highlight w:val="green"/>
              </w:rPr>
              <w:t>GOOD</w:t>
            </w:r>
          </w:p>
        </w:tc>
        <w:tc>
          <w:tcPr>
            <w:tcW w:w="1230" w:type="dxa"/>
          </w:tcPr>
          <w:p w:rsidR="00E13993" w:rsidRPr="00074FC5" w:rsidRDefault="00E13993" w:rsidP="00074F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850" w:rsidRPr="00074FC5" w:rsidTr="00E37850">
        <w:tc>
          <w:tcPr>
            <w:tcW w:w="1262" w:type="dxa"/>
          </w:tcPr>
          <w:p w:rsidR="00E13993" w:rsidRPr="00074FC5" w:rsidRDefault="00E13993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Fall Risk </w:t>
            </w:r>
          </w:p>
        </w:tc>
        <w:tc>
          <w:tcPr>
            <w:tcW w:w="3162" w:type="dxa"/>
          </w:tcPr>
          <w:p w:rsidR="00E13993" w:rsidRPr="00E37850" w:rsidRDefault="00E13993" w:rsidP="00074FC5">
            <w:pPr>
              <w:rPr>
                <w:b/>
                <w:sz w:val="18"/>
                <w:szCs w:val="18"/>
              </w:rPr>
            </w:pPr>
            <w:r w:rsidRPr="00E37850">
              <w:rPr>
                <w:b/>
                <w:sz w:val="18"/>
                <w:szCs w:val="18"/>
              </w:rPr>
              <w:t>Potential for falls assessed upon admission.  High risk identification applied.  Care plan for high risk for falls documented.  Interventions initiated and documented.  Patient re-assessed according to Fall Risk Plan.  Fall risk included in handoff.</w:t>
            </w:r>
          </w:p>
        </w:tc>
        <w:tc>
          <w:tcPr>
            <w:tcW w:w="879" w:type="dxa"/>
          </w:tcPr>
          <w:p w:rsidR="00E13993" w:rsidRPr="00074FC5" w:rsidRDefault="00E13993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75%</w:t>
            </w:r>
          </w:p>
        </w:tc>
        <w:tc>
          <w:tcPr>
            <w:tcW w:w="873" w:type="dxa"/>
          </w:tcPr>
          <w:p w:rsidR="00E13993" w:rsidRPr="00074FC5" w:rsidRDefault="00E13993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772" w:type="dxa"/>
          </w:tcPr>
          <w:p w:rsidR="00E13993" w:rsidRPr="00E37850" w:rsidRDefault="00E37850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75%</w:t>
            </w:r>
          </w:p>
        </w:tc>
        <w:tc>
          <w:tcPr>
            <w:tcW w:w="1169" w:type="dxa"/>
          </w:tcPr>
          <w:p w:rsidR="00E13993" w:rsidRPr="00E13993" w:rsidRDefault="00E13993" w:rsidP="002009F2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E13993">
              <w:rPr>
                <w:b/>
                <w:sz w:val="20"/>
                <w:szCs w:val="20"/>
                <w:highlight w:val="red"/>
              </w:rPr>
              <w:t>CAUTION</w:t>
            </w:r>
          </w:p>
        </w:tc>
        <w:tc>
          <w:tcPr>
            <w:tcW w:w="913" w:type="dxa"/>
          </w:tcPr>
          <w:p w:rsidR="00E13993" w:rsidRPr="00074FC5" w:rsidRDefault="004220B6" w:rsidP="004220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82%</w:t>
            </w:r>
          </w:p>
        </w:tc>
        <w:tc>
          <w:tcPr>
            <w:tcW w:w="907" w:type="dxa"/>
          </w:tcPr>
          <w:p w:rsidR="00E13993" w:rsidRPr="00074FC5" w:rsidRDefault="004220B6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769" w:type="dxa"/>
          </w:tcPr>
          <w:p w:rsidR="00E13993" w:rsidRPr="00074FC5" w:rsidRDefault="004220B6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78.5%</w:t>
            </w:r>
          </w:p>
        </w:tc>
        <w:tc>
          <w:tcPr>
            <w:tcW w:w="1240" w:type="dxa"/>
          </w:tcPr>
          <w:p w:rsidR="00E13993" w:rsidRPr="00074FC5" w:rsidRDefault="004220B6" w:rsidP="00074FC5">
            <w:pPr>
              <w:jc w:val="center"/>
              <w:rPr>
                <w:b/>
                <w:sz w:val="20"/>
                <w:szCs w:val="20"/>
              </w:rPr>
            </w:pPr>
            <w:r w:rsidRPr="004220B6">
              <w:rPr>
                <w:b/>
                <w:sz w:val="20"/>
                <w:szCs w:val="20"/>
                <w:highlight w:val="red"/>
              </w:rPr>
              <w:t>CAUTION</w:t>
            </w:r>
          </w:p>
        </w:tc>
        <w:tc>
          <w:tcPr>
            <w:tcW w:w="1230" w:type="dxa"/>
          </w:tcPr>
          <w:p w:rsidR="00E13993" w:rsidRPr="00074FC5" w:rsidRDefault="00E13993" w:rsidP="00074F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850" w:rsidRPr="00074FC5" w:rsidTr="00E37850">
        <w:tc>
          <w:tcPr>
            <w:tcW w:w="1262" w:type="dxa"/>
          </w:tcPr>
          <w:p w:rsidR="00E13993" w:rsidRPr="00074FC5" w:rsidRDefault="00E13993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Skin Integrity</w:t>
            </w:r>
          </w:p>
        </w:tc>
        <w:tc>
          <w:tcPr>
            <w:tcW w:w="3162" w:type="dxa"/>
          </w:tcPr>
          <w:p w:rsidR="00E13993" w:rsidRPr="00E37850" w:rsidRDefault="00E13993" w:rsidP="00CC2845">
            <w:pPr>
              <w:rPr>
                <w:b/>
                <w:sz w:val="18"/>
                <w:szCs w:val="18"/>
              </w:rPr>
            </w:pPr>
            <w:r w:rsidRPr="00E37850">
              <w:rPr>
                <w:b/>
                <w:sz w:val="18"/>
                <w:szCs w:val="18"/>
              </w:rPr>
              <w:t xml:space="preserve">Nursing assessment includes a complete skin assessment upon admission.  Findings of any skin impairment are documented and communicated to physician.  Wounds are measured </w:t>
            </w:r>
            <w:r w:rsidR="00CC2845">
              <w:rPr>
                <w:b/>
                <w:sz w:val="18"/>
                <w:szCs w:val="18"/>
              </w:rPr>
              <w:t xml:space="preserve">per hospital p&amp;p.  Wounds or wound dressings are reassessed every shift according to hospital p&amp;p. </w:t>
            </w:r>
            <w:r w:rsidRPr="00E37850">
              <w:rPr>
                <w:b/>
                <w:sz w:val="18"/>
                <w:szCs w:val="18"/>
              </w:rPr>
              <w:t xml:space="preserve">  Wound status included in handoff.</w:t>
            </w:r>
            <w:r w:rsidR="00CC2845">
              <w:rPr>
                <w:b/>
                <w:sz w:val="18"/>
                <w:szCs w:val="18"/>
              </w:rPr>
              <w:t xml:space="preserve"> Care plan for actual or potential skin impairment is implemented.</w:t>
            </w:r>
          </w:p>
        </w:tc>
        <w:tc>
          <w:tcPr>
            <w:tcW w:w="879" w:type="dxa"/>
          </w:tcPr>
          <w:p w:rsidR="00E13993" w:rsidRPr="00074FC5" w:rsidRDefault="00E13993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89%</w:t>
            </w:r>
          </w:p>
        </w:tc>
        <w:tc>
          <w:tcPr>
            <w:tcW w:w="873" w:type="dxa"/>
          </w:tcPr>
          <w:p w:rsidR="00E13993" w:rsidRPr="00074FC5" w:rsidRDefault="00E13993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772" w:type="dxa"/>
          </w:tcPr>
          <w:p w:rsidR="00E13993" w:rsidRPr="00E37850" w:rsidRDefault="00E37850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89%</w:t>
            </w:r>
          </w:p>
        </w:tc>
        <w:tc>
          <w:tcPr>
            <w:tcW w:w="1169" w:type="dxa"/>
          </w:tcPr>
          <w:p w:rsidR="00E13993" w:rsidRPr="00074FC5" w:rsidRDefault="00E13993" w:rsidP="002009F2">
            <w:pPr>
              <w:jc w:val="center"/>
              <w:rPr>
                <w:b/>
                <w:sz w:val="20"/>
                <w:szCs w:val="20"/>
              </w:rPr>
            </w:pPr>
            <w:r w:rsidRPr="00E13993">
              <w:rPr>
                <w:b/>
                <w:sz w:val="20"/>
                <w:szCs w:val="20"/>
                <w:highlight w:val="yellow"/>
              </w:rPr>
              <w:t>POOR</w:t>
            </w:r>
          </w:p>
        </w:tc>
        <w:tc>
          <w:tcPr>
            <w:tcW w:w="913" w:type="dxa"/>
          </w:tcPr>
          <w:p w:rsidR="00E13993" w:rsidRPr="00074FC5" w:rsidRDefault="004220B6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85%</w:t>
            </w:r>
          </w:p>
        </w:tc>
        <w:tc>
          <w:tcPr>
            <w:tcW w:w="907" w:type="dxa"/>
          </w:tcPr>
          <w:p w:rsidR="00E13993" w:rsidRPr="00074FC5" w:rsidRDefault="004220B6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769" w:type="dxa"/>
          </w:tcPr>
          <w:p w:rsidR="00E13993" w:rsidRPr="00074FC5" w:rsidRDefault="004220B6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87%</w:t>
            </w:r>
          </w:p>
        </w:tc>
        <w:tc>
          <w:tcPr>
            <w:tcW w:w="1240" w:type="dxa"/>
          </w:tcPr>
          <w:p w:rsidR="00E13993" w:rsidRPr="00074FC5" w:rsidRDefault="004220B6" w:rsidP="00074FC5">
            <w:pPr>
              <w:jc w:val="center"/>
              <w:rPr>
                <w:b/>
                <w:sz w:val="20"/>
                <w:szCs w:val="20"/>
              </w:rPr>
            </w:pPr>
            <w:r w:rsidRPr="004220B6">
              <w:rPr>
                <w:b/>
                <w:sz w:val="20"/>
                <w:szCs w:val="20"/>
                <w:highlight w:val="yellow"/>
              </w:rPr>
              <w:t>POOR</w:t>
            </w:r>
          </w:p>
        </w:tc>
        <w:tc>
          <w:tcPr>
            <w:tcW w:w="1230" w:type="dxa"/>
          </w:tcPr>
          <w:p w:rsidR="00E13993" w:rsidRPr="00074FC5" w:rsidRDefault="00E13993" w:rsidP="00074F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850" w:rsidRPr="00074FC5" w:rsidTr="00E37850">
        <w:tc>
          <w:tcPr>
            <w:tcW w:w="1262" w:type="dxa"/>
          </w:tcPr>
          <w:p w:rsidR="00074FC5" w:rsidRPr="00074FC5" w:rsidRDefault="00E37850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Informed Consent</w:t>
            </w:r>
          </w:p>
        </w:tc>
        <w:tc>
          <w:tcPr>
            <w:tcW w:w="3162" w:type="dxa"/>
          </w:tcPr>
          <w:p w:rsidR="00074FC5" w:rsidRPr="00E37850" w:rsidRDefault="00E37850" w:rsidP="00E37850">
            <w:pPr>
              <w:rPr>
                <w:b/>
                <w:sz w:val="18"/>
                <w:szCs w:val="18"/>
              </w:rPr>
            </w:pPr>
            <w:r w:rsidRPr="00E37850">
              <w:rPr>
                <w:b/>
                <w:sz w:val="18"/>
                <w:szCs w:val="18"/>
              </w:rPr>
              <w:t>Informed Consent for surgical or invasive procedure is present in record with date/time and signature of physician, patient and witness.  Completed document is present prior to patient receiving anesthesia.</w:t>
            </w:r>
          </w:p>
        </w:tc>
        <w:tc>
          <w:tcPr>
            <w:tcW w:w="879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850" w:rsidRPr="00074FC5" w:rsidTr="00E37850">
        <w:tc>
          <w:tcPr>
            <w:tcW w:w="1262" w:type="dxa"/>
          </w:tcPr>
          <w:p w:rsidR="00074FC5" w:rsidRPr="00074FC5" w:rsidRDefault="00E37850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Critical Values</w:t>
            </w:r>
          </w:p>
        </w:tc>
        <w:tc>
          <w:tcPr>
            <w:tcW w:w="3162" w:type="dxa"/>
          </w:tcPr>
          <w:p w:rsidR="00074FC5" w:rsidRPr="00E37850" w:rsidRDefault="00E37850" w:rsidP="00E37850">
            <w:pPr>
              <w:rPr>
                <w:b/>
                <w:sz w:val="18"/>
                <w:szCs w:val="18"/>
              </w:rPr>
            </w:pPr>
            <w:r w:rsidRPr="00E37850">
              <w:rPr>
                <w:b/>
                <w:sz w:val="18"/>
                <w:szCs w:val="18"/>
              </w:rPr>
              <w:t>Critical results from lab, radiology or other diagnostic testing are documented and reported to attending physician within designated time frame according to hospital P&amp;P.  Evidence of physician follow up is documented.</w:t>
            </w:r>
          </w:p>
        </w:tc>
        <w:tc>
          <w:tcPr>
            <w:tcW w:w="879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850" w:rsidRPr="00074FC5" w:rsidTr="004220B6">
        <w:trPr>
          <w:trHeight w:val="1133"/>
        </w:trPr>
        <w:tc>
          <w:tcPr>
            <w:tcW w:w="1262" w:type="dxa"/>
          </w:tcPr>
          <w:p w:rsidR="00074FC5" w:rsidRPr="00074FC5" w:rsidRDefault="00E37850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Verbal Orders</w:t>
            </w:r>
          </w:p>
        </w:tc>
        <w:tc>
          <w:tcPr>
            <w:tcW w:w="3162" w:type="dxa"/>
          </w:tcPr>
          <w:p w:rsidR="00074FC5" w:rsidRPr="004220B6" w:rsidRDefault="00E37850" w:rsidP="00E37850">
            <w:pPr>
              <w:jc w:val="both"/>
              <w:rPr>
                <w:b/>
                <w:sz w:val="18"/>
                <w:szCs w:val="18"/>
              </w:rPr>
            </w:pPr>
            <w:r w:rsidRPr="004220B6">
              <w:rPr>
                <w:b/>
                <w:sz w:val="18"/>
                <w:szCs w:val="18"/>
              </w:rPr>
              <w:t>Verbal orders (excluding telephone orders) are used only for emergencies.  Nurse reads back ALL verbal orders.  There are no “blanket orders” such as “continue home meds”.</w:t>
            </w:r>
          </w:p>
        </w:tc>
        <w:tc>
          <w:tcPr>
            <w:tcW w:w="879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850" w:rsidRPr="00074FC5" w:rsidTr="00E37850">
        <w:tc>
          <w:tcPr>
            <w:tcW w:w="1262" w:type="dxa"/>
          </w:tcPr>
          <w:p w:rsidR="00074FC5" w:rsidRPr="00074FC5" w:rsidRDefault="002D5AAB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Cultural or Lanquage barriers identified</w:t>
            </w:r>
          </w:p>
        </w:tc>
        <w:tc>
          <w:tcPr>
            <w:tcW w:w="3162" w:type="dxa"/>
          </w:tcPr>
          <w:p w:rsidR="00074FC5" w:rsidRPr="00074FC5" w:rsidRDefault="002D5AAB" w:rsidP="002D5A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 assessment for cultural or lanquage barriers are identified.  Care plan includes interventions for reducing risk associated with barrier(s).</w:t>
            </w:r>
          </w:p>
        </w:tc>
        <w:tc>
          <w:tcPr>
            <w:tcW w:w="879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74FC5" w:rsidRPr="00074FC5" w:rsidRDefault="00074FC5" w:rsidP="00074FC5">
      <w:pPr>
        <w:jc w:val="center"/>
        <w:rPr>
          <w:b/>
          <w:sz w:val="20"/>
          <w:szCs w:val="20"/>
        </w:rPr>
      </w:pPr>
    </w:p>
    <w:sectPr w:rsidR="00074FC5" w:rsidRPr="00074FC5" w:rsidSect="00B86252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9E7" w:rsidRDefault="00AB29E7" w:rsidP="002D5AAB">
      <w:pPr>
        <w:spacing w:after="0" w:line="240" w:lineRule="auto"/>
      </w:pPr>
      <w:r>
        <w:separator/>
      </w:r>
    </w:p>
  </w:endnote>
  <w:endnote w:type="continuationSeparator" w:id="0">
    <w:p w:rsidR="00AB29E7" w:rsidRDefault="00AB29E7" w:rsidP="002D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9E7" w:rsidRDefault="00AB29E7" w:rsidP="002D5AAB">
      <w:pPr>
        <w:spacing w:after="0" w:line="240" w:lineRule="auto"/>
      </w:pPr>
      <w:r>
        <w:separator/>
      </w:r>
    </w:p>
  </w:footnote>
  <w:footnote w:type="continuationSeparator" w:id="0">
    <w:p w:rsidR="00AB29E7" w:rsidRDefault="00AB29E7" w:rsidP="002D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52" w:rsidRDefault="00B862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74FC5"/>
    <w:rsid w:val="00074FC5"/>
    <w:rsid w:val="00094119"/>
    <w:rsid w:val="000E3068"/>
    <w:rsid w:val="00212BF2"/>
    <w:rsid w:val="00230D60"/>
    <w:rsid w:val="002C4399"/>
    <w:rsid w:val="002D5AAB"/>
    <w:rsid w:val="003C1936"/>
    <w:rsid w:val="004220B6"/>
    <w:rsid w:val="005B0D3F"/>
    <w:rsid w:val="00671DF6"/>
    <w:rsid w:val="0077423E"/>
    <w:rsid w:val="008F05D8"/>
    <w:rsid w:val="00AB29E7"/>
    <w:rsid w:val="00B86252"/>
    <w:rsid w:val="00CC2845"/>
    <w:rsid w:val="00D169DC"/>
    <w:rsid w:val="00D404D7"/>
    <w:rsid w:val="00D5103C"/>
    <w:rsid w:val="00E13993"/>
    <w:rsid w:val="00E15C61"/>
    <w:rsid w:val="00E37850"/>
    <w:rsid w:val="00F6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D5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AAB"/>
  </w:style>
  <w:style w:type="paragraph" w:styleId="Footer">
    <w:name w:val="footer"/>
    <w:basedOn w:val="Normal"/>
    <w:link w:val="FooterChar"/>
    <w:uiPriority w:val="99"/>
    <w:semiHidden/>
    <w:unhideWhenUsed/>
    <w:rsid w:val="002D5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4760-4380-4FB6-AA38-67AB3C83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HSLI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Barbarav</dc:creator>
  <cp:lastModifiedBy>Loryn</cp:lastModifiedBy>
  <cp:revision>2</cp:revision>
  <dcterms:created xsi:type="dcterms:W3CDTF">2016-10-18T18:21:00Z</dcterms:created>
  <dcterms:modified xsi:type="dcterms:W3CDTF">2016-10-18T18:21:00Z</dcterms:modified>
</cp:coreProperties>
</file>