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FD" w:rsidRDefault="007356FD">
      <w:bookmarkStart w:id="0" w:name="_GoBack"/>
      <w:bookmarkEnd w:id="0"/>
      <w:r>
        <w:t>It is the ultimate responsibility of the board to privilege candidates and they are ultimately responsible for all credentialing and privileging activities.  It is therefore a recommendation to present them with an annual or biannual report of the activities in the credentialing department.  Below is a sample report that could be used.</w:t>
      </w:r>
      <w:r w:rsidR="0079568B">
        <w:t xml:space="preserve">  This report would also be valuable to present, at survey</w:t>
      </w:r>
      <w:r w:rsidR="00845850">
        <w:t>, to</w:t>
      </w:r>
      <w:r w:rsidR="0079568B">
        <w:t xml:space="preserve"> the agency that accredits the facility to show board involvement.</w:t>
      </w:r>
    </w:p>
    <w:p w:rsidR="007356FD" w:rsidRDefault="007356FD"/>
    <w:p w:rsidR="00E000C9" w:rsidRDefault="00E4390B">
      <w:r>
        <w:t xml:space="preserve">To:       </w:t>
      </w:r>
      <w:r>
        <w:tab/>
      </w:r>
      <w:r>
        <w:tab/>
        <w:t>Board of Directors</w:t>
      </w:r>
    </w:p>
    <w:p w:rsidR="00E4390B" w:rsidRDefault="00E4390B" w:rsidP="00E4390B">
      <w:pPr>
        <w:spacing w:after="0" w:line="240" w:lineRule="auto"/>
      </w:pPr>
      <w:r>
        <w:t xml:space="preserve">From:    </w:t>
      </w:r>
      <w:r>
        <w:tab/>
        <w:t xml:space="preserve"> Medical Staff Chair</w:t>
      </w:r>
    </w:p>
    <w:p w:rsidR="00E4390B" w:rsidRDefault="00E4390B" w:rsidP="00E4390B">
      <w:pPr>
        <w:spacing w:after="0" w:line="240" w:lineRule="auto"/>
      </w:pPr>
      <w:r>
        <w:t xml:space="preserve">               </w:t>
      </w:r>
      <w:r>
        <w:tab/>
        <w:t xml:space="preserve"> Chief Medical Officer</w:t>
      </w:r>
    </w:p>
    <w:p w:rsidR="00E4390B" w:rsidRDefault="00E4390B" w:rsidP="00E4390B">
      <w:pPr>
        <w:spacing w:after="0" w:line="240" w:lineRule="auto"/>
      </w:pPr>
      <w:r>
        <w:t xml:space="preserve">                </w:t>
      </w:r>
      <w:r>
        <w:tab/>
        <w:t xml:space="preserve"> CEO</w:t>
      </w:r>
    </w:p>
    <w:p w:rsidR="00E4390B" w:rsidRDefault="00E4390B" w:rsidP="00E4390B">
      <w:pPr>
        <w:spacing w:after="0" w:line="240" w:lineRule="auto"/>
      </w:pPr>
    </w:p>
    <w:p w:rsidR="00E4390B" w:rsidRDefault="00E4390B" w:rsidP="00E4390B">
      <w:pPr>
        <w:spacing w:after="0" w:line="240" w:lineRule="auto"/>
      </w:pPr>
      <w:r>
        <w:t xml:space="preserve">Subject: </w:t>
      </w:r>
      <w:r>
        <w:tab/>
        <w:t>Annual Credentials Report</w:t>
      </w:r>
    </w:p>
    <w:p w:rsidR="00125626" w:rsidRDefault="00125626" w:rsidP="00E4390B">
      <w:pPr>
        <w:spacing w:after="0" w:line="240" w:lineRule="auto"/>
      </w:pPr>
    </w:p>
    <w:p w:rsidR="00125626" w:rsidRDefault="00125626" w:rsidP="00E4390B">
      <w:pPr>
        <w:spacing w:after="0" w:line="240" w:lineRule="auto"/>
      </w:pPr>
      <w:r>
        <w:t>It is with pleasure that we submit this comprehensive audit of _____________________________ Hospital’s credentialing program for your review.  This aud</w:t>
      </w:r>
      <w:r w:rsidR="00981E86">
        <w:t>i</w:t>
      </w:r>
      <w:r>
        <w:t>t was conducted between the dates of ______________ and _____________ by the medical sta</w:t>
      </w:r>
      <w:r w:rsidR="00981E86">
        <w:t>f</w:t>
      </w:r>
      <w:r>
        <w:t>f office.</w:t>
      </w:r>
    </w:p>
    <w:p w:rsidR="007356FD" w:rsidRDefault="007356FD" w:rsidP="00E4390B">
      <w:pPr>
        <w:spacing w:after="0" w:line="240" w:lineRule="auto"/>
      </w:pPr>
    </w:p>
    <w:p w:rsidR="007356FD" w:rsidRDefault="007356FD" w:rsidP="00E4390B">
      <w:pPr>
        <w:spacing w:after="0" w:line="240" w:lineRule="auto"/>
      </w:pPr>
      <w:r>
        <w:t>The audit was performed on ________ of our active credentials files.  This number represents ___% of all files.</w:t>
      </w:r>
    </w:p>
    <w:p w:rsidR="007356FD" w:rsidRDefault="007356FD" w:rsidP="00E4390B">
      <w:pPr>
        <w:spacing w:after="0" w:line="240" w:lineRule="auto"/>
      </w:pPr>
    </w:p>
    <w:p w:rsidR="007356FD" w:rsidRDefault="007356FD" w:rsidP="00E4390B">
      <w:pPr>
        <w:spacing w:after="0" w:line="240" w:lineRule="auto"/>
      </w:pPr>
      <w:r>
        <w:t>{ at this point any supportive information can be added as well as if there were any suits brought against the facility dealing with credentialing.}</w:t>
      </w:r>
    </w:p>
    <w:p w:rsidR="00E4390B" w:rsidRDefault="00E4390B"/>
    <w:p w:rsidR="007356FD" w:rsidRDefault="007356FD" w:rsidP="00CF5AB4">
      <w:pPr>
        <w:spacing w:after="0" w:line="240" w:lineRule="auto"/>
        <w:rPr>
          <w:b/>
        </w:rPr>
      </w:pPr>
      <w:r w:rsidRPr="007356FD">
        <w:rPr>
          <w:b/>
        </w:rPr>
        <w:t>New Applicant Activity Report</w:t>
      </w:r>
    </w:p>
    <w:p w:rsidR="00CF5AB4" w:rsidRDefault="00CF5AB4" w:rsidP="00CF5AB4">
      <w:pPr>
        <w:spacing w:after="0" w:line="240" w:lineRule="auto"/>
      </w:pPr>
      <w:r>
        <w:t xml:space="preserve">During the dates of this audit there </w:t>
      </w:r>
      <w:proofErr w:type="spellStart"/>
      <w:r>
        <w:t>were_______applications</w:t>
      </w:r>
      <w:proofErr w:type="spellEnd"/>
      <w:r>
        <w:t xml:space="preserve"> received for membership to the medical staff.  The average length of time to process these applications was ___________</w:t>
      </w:r>
      <w:r w:rsidR="00F55342">
        <w:t xml:space="preserve"> which</w:t>
      </w:r>
      <w:r w:rsidR="00806BD0">
        <w:t xml:space="preserve"> </w:t>
      </w:r>
      <w:r w:rsidR="00F55342">
        <w:t>(meets, does not meet or ex</w:t>
      </w:r>
      <w:r w:rsidR="00806BD0">
        <w:t>ceeds) our ta</w:t>
      </w:r>
      <w:r w:rsidR="00F55342">
        <w:t xml:space="preserve">rget.  </w:t>
      </w:r>
    </w:p>
    <w:p w:rsidR="00806BD0" w:rsidRDefault="00806BD0" w:rsidP="00CF5AB4">
      <w:pPr>
        <w:spacing w:after="0" w:line="240" w:lineRule="auto"/>
      </w:pPr>
      <w:r>
        <w:t xml:space="preserve">_____% </w:t>
      </w:r>
      <w:r w:rsidR="00845850">
        <w:t>of candidates</w:t>
      </w:r>
      <w:r>
        <w:t xml:space="preserve"> received privileges and were appointed to the medical staff</w:t>
      </w:r>
    </w:p>
    <w:p w:rsidR="00CF5AB4" w:rsidRDefault="00806BD0" w:rsidP="00CF5AB4">
      <w:pPr>
        <w:spacing w:after="0" w:line="240" w:lineRule="auto"/>
      </w:pPr>
      <w:r>
        <w:t xml:space="preserve">_____% </w:t>
      </w:r>
      <w:r w:rsidR="00845850">
        <w:t>of candidates</w:t>
      </w:r>
      <w:r>
        <w:t xml:space="preserve"> submitted an application however were never presented due to incomplete applications</w:t>
      </w:r>
    </w:p>
    <w:p w:rsidR="00806BD0" w:rsidRDefault="00806BD0" w:rsidP="00CF5AB4">
      <w:pPr>
        <w:spacing w:after="0" w:line="240" w:lineRule="auto"/>
      </w:pPr>
      <w:r>
        <w:t xml:space="preserve">_____% </w:t>
      </w:r>
      <w:r w:rsidR="00845850">
        <w:t>of candidates</w:t>
      </w:r>
      <w:r>
        <w:t xml:space="preserve"> </w:t>
      </w:r>
      <w:r w:rsidR="00845850">
        <w:t>was</w:t>
      </w:r>
      <w:r>
        <w:t xml:space="preserve"> appointed temporary privileges.  (</w:t>
      </w:r>
      <w:proofErr w:type="gramStart"/>
      <w:r>
        <w:t>these</w:t>
      </w:r>
      <w:proofErr w:type="gramEnd"/>
      <w:r>
        <w:t xml:space="preserve"> should meet the guidelines in the </w:t>
      </w:r>
      <w:r w:rsidR="00845850">
        <w:t>by-laws</w:t>
      </w:r>
      <w:r>
        <w:t xml:space="preserve"> for appointing temporary privileges.  If they do not further investigation and reporting is recommended)</w:t>
      </w:r>
    </w:p>
    <w:p w:rsidR="00806BD0" w:rsidRDefault="00806BD0" w:rsidP="00CF5AB4">
      <w:pPr>
        <w:spacing w:after="0" w:line="240" w:lineRule="auto"/>
      </w:pPr>
      <w:r>
        <w:t xml:space="preserve">_____% </w:t>
      </w:r>
      <w:r w:rsidR="00845850">
        <w:t>of candidates</w:t>
      </w:r>
      <w:r>
        <w:t xml:space="preserve"> were denied privileges</w:t>
      </w:r>
    </w:p>
    <w:p w:rsidR="00806BD0" w:rsidRDefault="00806BD0" w:rsidP="00CF5AB4">
      <w:pPr>
        <w:spacing w:after="0" w:line="240" w:lineRule="auto"/>
      </w:pPr>
    </w:p>
    <w:p w:rsidR="00806BD0" w:rsidRDefault="00806BD0" w:rsidP="00CF5AB4">
      <w:pPr>
        <w:spacing w:after="0" w:line="240" w:lineRule="auto"/>
      </w:pPr>
      <w:r>
        <w:t xml:space="preserve">The above can be </w:t>
      </w:r>
      <w:r w:rsidR="00F601AE">
        <w:t xml:space="preserve">presented in as much detail as you choose and should also have information </w:t>
      </w:r>
      <w:r w:rsidR="00845850">
        <w:t>on Licensed</w:t>
      </w:r>
      <w:r>
        <w:t xml:space="preserve"> Independent Practitioners.</w:t>
      </w:r>
    </w:p>
    <w:p w:rsidR="006D7FA0" w:rsidRDefault="006D7FA0" w:rsidP="00CF5AB4">
      <w:pPr>
        <w:spacing w:after="0" w:line="240" w:lineRule="auto"/>
      </w:pPr>
    </w:p>
    <w:p w:rsidR="006D7FA0" w:rsidRDefault="006D7FA0" w:rsidP="00CF5AB4">
      <w:pPr>
        <w:spacing w:after="0" w:line="240" w:lineRule="auto"/>
        <w:rPr>
          <w:b/>
        </w:rPr>
      </w:pPr>
      <w:r w:rsidRPr="006D7FA0">
        <w:rPr>
          <w:b/>
        </w:rPr>
        <w:t>Reappointment Activity Report</w:t>
      </w:r>
    </w:p>
    <w:p w:rsidR="006D7FA0" w:rsidRDefault="006D7FA0" w:rsidP="00CF5AB4">
      <w:pPr>
        <w:spacing w:after="0" w:line="240" w:lineRule="auto"/>
      </w:pPr>
      <w:r w:rsidRPr="006D7FA0">
        <w:t xml:space="preserve">_____ </w:t>
      </w:r>
      <w:proofErr w:type="gramStart"/>
      <w:r w:rsidRPr="006D7FA0">
        <w:t>applications</w:t>
      </w:r>
      <w:proofErr w:type="gramEnd"/>
      <w:r w:rsidRPr="006D7FA0">
        <w:t xml:space="preserve"> for reappointment were processed during the audit time period.</w:t>
      </w:r>
      <w:r w:rsidRPr="006D7FA0">
        <w:rPr>
          <w:i/>
        </w:rPr>
        <w:t xml:space="preserve">  </w:t>
      </w:r>
    </w:p>
    <w:p w:rsidR="006D7FA0" w:rsidRDefault="0055521D" w:rsidP="00CF5AB4">
      <w:pPr>
        <w:spacing w:after="0" w:line="240" w:lineRule="auto"/>
      </w:pPr>
      <w:r>
        <w:t>_____%</w:t>
      </w:r>
      <w:r w:rsidR="006D7FA0">
        <w:t xml:space="preserve"> reappointed</w:t>
      </w:r>
    </w:p>
    <w:p w:rsidR="006D7FA0" w:rsidRDefault="0055521D" w:rsidP="00CF5AB4">
      <w:pPr>
        <w:spacing w:after="0" w:line="240" w:lineRule="auto"/>
      </w:pPr>
      <w:r>
        <w:t>_____%</w:t>
      </w:r>
      <w:r w:rsidR="006D7FA0">
        <w:t xml:space="preserve"> not reappointed (breakdown as to why reappointment did not go through)</w:t>
      </w:r>
    </w:p>
    <w:p w:rsidR="006D7FA0" w:rsidRDefault="0055521D" w:rsidP="00CF5AB4">
      <w:pPr>
        <w:spacing w:after="0" w:line="240" w:lineRule="auto"/>
      </w:pPr>
      <w:r>
        <w:t>_____%</w:t>
      </w:r>
      <w:r w:rsidR="006D7FA0">
        <w:t xml:space="preserve"> that chose not to reapply (can drill down into reasons if you like)</w:t>
      </w:r>
    </w:p>
    <w:p w:rsidR="00622E13" w:rsidRDefault="00622E13" w:rsidP="00CF5AB4">
      <w:pPr>
        <w:spacing w:after="0" w:line="240" w:lineRule="auto"/>
      </w:pPr>
    </w:p>
    <w:p w:rsidR="00622E13" w:rsidRDefault="00622E13" w:rsidP="00CF5AB4">
      <w:pPr>
        <w:spacing w:after="0" w:line="240" w:lineRule="auto"/>
        <w:rPr>
          <w:b/>
        </w:rPr>
      </w:pPr>
      <w:r w:rsidRPr="00622E13">
        <w:rPr>
          <w:b/>
        </w:rPr>
        <w:lastRenderedPageBreak/>
        <w:t>Medical Staff Roster Report</w:t>
      </w:r>
      <w:r w:rsidR="00BE4A7C">
        <w:rPr>
          <w:b/>
        </w:rPr>
        <w:t>:</w:t>
      </w:r>
    </w:p>
    <w:p w:rsidR="00622E13" w:rsidRDefault="00622E13" w:rsidP="00CF5AB4">
      <w:pPr>
        <w:spacing w:after="0" w:line="240" w:lineRule="auto"/>
      </w:pPr>
      <w:r>
        <w:t xml:space="preserve">This section of the report is to provide information to the board on practice areas that </w:t>
      </w:r>
      <w:r w:rsidR="00DE405E">
        <w:t xml:space="preserve">may </w:t>
      </w:r>
      <w:r>
        <w:t>need more practitioners.  Look ahead and report if there is an expectation that staff members will retire leaving a void.  Are there any specialties that are currently not on staff however are needed and would be a valuable addition.</w:t>
      </w:r>
    </w:p>
    <w:p w:rsidR="006659C6" w:rsidRDefault="006659C6" w:rsidP="00CF5AB4">
      <w:pPr>
        <w:spacing w:after="0" w:line="240" w:lineRule="auto"/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6659C6" w:rsidTr="006659C6">
        <w:tc>
          <w:tcPr>
            <w:tcW w:w="1915" w:type="dxa"/>
          </w:tcPr>
          <w:p w:rsidR="006659C6" w:rsidRDefault="006659C6" w:rsidP="00CF5AB4">
            <w:r>
              <w:t>Specialty (list all)</w:t>
            </w:r>
          </w:p>
        </w:tc>
        <w:tc>
          <w:tcPr>
            <w:tcW w:w="1915" w:type="dxa"/>
          </w:tcPr>
          <w:p w:rsidR="006659C6" w:rsidRDefault="006659C6" w:rsidP="00CF5AB4">
            <w:r>
              <w:t>Number on currently on staff</w:t>
            </w:r>
          </w:p>
        </w:tc>
        <w:tc>
          <w:tcPr>
            <w:tcW w:w="1915" w:type="dxa"/>
          </w:tcPr>
          <w:p w:rsidR="006659C6" w:rsidRDefault="006659C6" w:rsidP="00CF5AB4">
            <w:r>
              <w:t>Number expected to resign or retire</w:t>
            </w:r>
          </w:p>
        </w:tc>
        <w:tc>
          <w:tcPr>
            <w:tcW w:w="1915" w:type="dxa"/>
          </w:tcPr>
          <w:p w:rsidR="006659C6" w:rsidRDefault="006659C6" w:rsidP="00CF5AB4">
            <w:r>
              <w:t>Number appointed in past 12 months</w:t>
            </w:r>
          </w:p>
        </w:tc>
      </w:tr>
      <w:tr w:rsidR="006659C6" w:rsidTr="006659C6">
        <w:tc>
          <w:tcPr>
            <w:tcW w:w="1915" w:type="dxa"/>
          </w:tcPr>
          <w:p w:rsidR="006659C6" w:rsidRDefault="006659C6" w:rsidP="00CF5AB4">
            <w:r>
              <w:t>Anesthesia</w:t>
            </w:r>
          </w:p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</w:tr>
      <w:tr w:rsidR="006659C6" w:rsidTr="006659C6">
        <w:tc>
          <w:tcPr>
            <w:tcW w:w="1915" w:type="dxa"/>
          </w:tcPr>
          <w:p w:rsidR="006659C6" w:rsidRDefault="006659C6" w:rsidP="00CF5AB4">
            <w:r>
              <w:t>General Surgery</w:t>
            </w:r>
          </w:p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</w:tr>
      <w:tr w:rsidR="006659C6" w:rsidTr="006659C6">
        <w:tc>
          <w:tcPr>
            <w:tcW w:w="1915" w:type="dxa"/>
          </w:tcPr>
          <w:p w:rsidR="006659C6" w:rsidRDefault="006659C6" w:rsidP="00CF5AB4">
            <w:r>
              <w:t>Pediatrics</w:t>
            </w:r>
          </w:p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</w:tr>
      <w:tr w:rsidR="006659C6" w:rsidTr="006659C6"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</w:tr>
      <w:tr w:rsidR="006659C6" w:rsidTr="006659C6"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/>
        </w:tc>
      </w:tr>
      <w:tr w:rsidR="006659C6" w:rsidTr="006659C6">
        <w:tc>
          <w:tcPr>
            <w:tcW w:w="1915" w:type="dxa"/>
          </w:tcPr>
          <w:p w:rsidR="006659C6" w:rsidRDefault="006659C6" w:rsidP="00CF5AB4"/>
        </w:tc>
        <w:tc>
          <w:tcPr>
            <w:tcW w:w="1915" w:type="dxa"/>
          </w:tcPr>
          <w:p w:rsidR="006659C6" w:rsidRDefault="006659C6" w:rsidP="00CF5AB4">
            <w:r>
              <w:t>[total]</w:t>
            </w:r>
          </w:p>
        </w:tc>
        <w:tc>
          <w:tcPr>
            <w:tcW w:w="1915" w:type="dxa"/>
          </w:tcPr>
          <w:p w:rsidR="006659C6" w:rsidRDefault="006659C6">
            <w:r w:rsidRPr="00076264">
              <w:t>[total]</w:t>
            </w:r>
          </w:p>
        </w:tc>
        <w:tc>
          <w:tcPr>
            <w:tcW w:w="1915" w:type="dxa"/>
          </w:tcPr>
          <w:p w:rsidR="006659C6" w:rsidRDefault="006659C6">
            <w:r w:rsidRPr="00076264">
              <w:t>[total]</w:t>
            </w:r>
          </w:p>
        </w:tc>
      </w:tr>
    </w:tbl>
    <w:p w:rsidR="006659C6" w:rsidRDefault="006659C6" w:rsidP="00CF5AB4">
      <w:pPr>
        <w:spacing w:after="0" w:line="240" w:lineRule="auto"/>
      </w:pPr>
    </w:p>
    <w:p w:rsidR="00BE4A7C" w:rsidRDefault="00BE4A7C" w:rsidP="00CF5AB4">
      <w:pPr>
        <w:spacing w:after="0" w:line="240" w:lineRule="auto"/>
      </w:pPr>
    </w:p>
    <w:p w:rsidR="00BE4A7C" w:rsidRDefault="00BE4A7C" w:rsidP="00CF5AB4">
      <w:pPr>
        <w:spacing w:after="0" w:line="240" w:lineRule="auto"/>
        <w:rPr>
          <w:b/>
        </w:rPr>
      </w:pPr>
      <w:r w:rsidRPr="00BE4A7C">
        <w:rPr>
          <w:b/>
        </w:rPr>
        <w:t xml:space="preserve">Audit of </w:t>
      </w:r>
      <w:proofErr w:type="spellStart"/>
      <w:r w:rsidRPr="00BE4A7C">
        <w:rPr>
          <w:b/>
        </w:rPr>
        <w:t>Expirables</w:t>
      </w:r>
      <w:proofErr w:type="spellEnd"/>
      <w:r w:rsidR="001C0252">
        <w:rPr>
          <w:b/>
        </w:rPr>
        <w:t xml:space="preserve"> &amp; Credentials</w:t>
      </w:r>
      <w:r w:rsidRPr="00BE4A7C">
        <w:rPr>
          <w:b/>
        </w:rPr>
        <w:t>:</w:t>
      </w:r>
    </w:p>
    <w:p w:rsidR="001C0252" w:rsidRDefault="00BE4A7C" w:rsidP="001C0252">
      <w:pPr>
        <w:spacing w:after="0" w:line="240" w:lineRule="auto"/>
      </w:pPr>
      <w:r w:rsidRPr="00BE4A7C">
        <w:t xml:space="preserve">_____ </w:t>
      </w:r>
      <w:proofErr w:type="gramStart"/>
      <w:r w:rsidRPr="00BE4A7C">
        <w:t>files</w:t>
      </w:r>
      <w:proofErr w:type="gramEnd"/>
      <w:r w:rsidRPr="00BE4A7C">
        <w:t xml:space="preserve"> were audited</w:t>
      </w:r>
      <w:r>
        <w:t xml:space="preserve"> for compliance </w:t>
      </w:r>
      <w:r w:rsidR="00AD76E8">
        <w:t>with indicators on table below</w:t>
      </w:r>
    </w:p>
    <w:p w:rsidR="00806BD0" w:rsidRDefault="00BE4A7C" w:rsidP="00CF5AB4">
      <w:pPr>
        <w:spacing w:after="0" w:line="240" w:lineRule="auto"/>
      </w:pPr>
      <w:r>
        <w:t>_____% were in compliance</w:t>
      </w:r>
    </w:p>
    <w:p w:rsidR="00516D1E" w:rsidRDefault="00BE4A7C" w:rsidP="00CF5AB4">
      <w:pPr>
        <w:spacing w:after="0" w:line="240" w:lineRule="auto"/>
      </w:pPr>
      <w:r>
        <w:t xml:space="preserve">_____% were not for the following reasons (list reasons for </w:t>
      </w:r>
      <w:r w:rsidR="00845850">
        <w:t>non-compliance</w:t>
      </w:r>
      <w:r>
        <w:t>)</w:t>
      </w:r>
    </w:p>
    <w:p w:rsidR="00D662A3" w:rsidRDefault="00D662A3" w:rsidP="00CF5AB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AF7E00" w:rsidTr="00AD76E8">
        <w:tc>
          <w:tcPr>
            <w:tcW w:w="6384" w:type="dxa"/>
            <w:gridSpan w:val="2"/>
            <w:shd w:val="clear" w:color="auto" w:fill="auto"/>
          </w:tcPr>
          <w:p w:rsidR="00AF7E00" w:rsidRDefault="00AF7E00" w:rsidP="001C0252">
            <w:pPr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</w:tr>
      <w:tr w:rsidR="00AF7E00" w:rsidTr="00AD76E8">
        <w:tc>
          <w:tcPr>
            <w:tcW w:w="3192" w:type="dxa"/>
            <w:shd w:val="clear" w:color="auto" w:fill="auto"/>
          </w:tcPr>
          <w:p w:rsidR="00AF7E00" w:rsidRPr="00AF7E00" w:rsidRDefault="00AF7E00" w:rsidP="00CF5AB4">
            <w:pPr>
              <w:rPr>
                <w:b/>
              </w:rPr>
            </w:pPr>
            <w:proofErr w:type="spellStart"/>
            <w:r w:rsidRPr="00AF7E00">
              <w:rPr>
                <w:b/>
              </w:rPr>
              <w:t>Expirables</w:t>
            </w:r>
            <w:proofErr w:type="spellEnd"/>
            <w:r w:rsidRPr="00AF7E00">
              <w:rPr>
                <w:b/>
              </w:rPr>
              <w:t>:</w:t>
            </w:r>
          </w:p>
        </w:tc>
        <w:tc>
          <w:tcPr>
            <w:tcW w:w="3192" w:type="dxa"/>
            <w:shd w:val="clear" w:color="auto" w:fill="auto"/>
          </w:tcPr>
          <w:p w:rsidR="00AF7E00" w:rsidRPr="00AF7E00" w:rsidRDefault="00AF7E00" w:rsidP="00CF5AB4">
            <w:pPr>
              <w:rPr>
                <w:b/>
              </w:rPr>
            </w:pPr>
            <w:r w:rsidRPr="00AF7E00">
              <w:rPr>
                <w:b/>
              </w:rPr>
              <w:t>Credentials:</w:t>
            </w:r>
          </w:p>
        </w:tc>
      </w:tr>
      <w:tr w:rsidR="00AF7E00" w:rsidTr="00AD76E8">
        <w:tc>
          <w:tcPr>
            <w:tcW w:w="3192" w:type="dxa"/>
            <w:shd w:val="clear" w:color="auto" w:fill="auto"/>
          </w:tcPr>
          <w:p w:rsidR="00AF7E00" w:rsidRDefault="00AF7E00" w:rsidP="00AF7E00">
            <w:r>
              <w:t>medical license</w:t>
            </w: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NPDB verification</w:t>
            </w:r>
          </w:p>
        </w:tc>
      </w:tr>
      <w:tr w:rsidR="00AF7E00" w:rsidTr="00AD76E8">
        <w:tc>
          <w:tcPr>
            <w:tcW w:w="3192" w:type="dxa"/>
            <w:shd w:val="clear" w:color="auto" w:fill="auto"/>
          </w:tcPr>
          <w:p w:rsidR="00AF7E00" w:rsidRDefault="00AF7E00" w:rsidP="00AF7E00">
            <w:r>
              <w:t>liability insurance</w:t>
            </w: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Completion of medical school</w:t>
            </w:r>
          </w:p>
        </w:tc>
      </w:tr>
      <w:tr w:rsidR="00AF7E00" w:rsidTr="00AD76E8">
        <w:tc>
          <w:tcPr>
            <w:tcW w:w="3192" w:type="dxa"/>
            <w:shd w:val="clear" w:color="auto" w:fill="auto"/>
          </w:tcPr>
          <w:p w:rsidR="00AF7E00" w:rsidRDefault="00AF7E00" w:rsidP="00AF7E00">
            <w:r>
              <w:t>board  certification if applicable</w:t>
            </w: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Completion of Residency</w:t>
            </w:r>
          </w:p>
        </w:tc>
      </w:tr>
      <w:tr w:rsidR="00AF7E00" w:rsidTr="00AD76E8">
        <w:trPr>
          <w:trHeight w:val="350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AF7E00" w:rsidRDefault="00AF7E00" w:rsidP="00AF7E00">
            <w:r>
              <w:t>DEA/state narcotics license</w:t>
            </w: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Criminal background check (if applicable)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Pr="00AF7E00" w:rsidRDefault="00AF7E00" w:rsidP="00CF5AB4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Malpractice claims history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AF7E00"/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3 professional references</w:t>
            </w:r>
          </w:p>
        </w:tc>
      </w:tr>
      <w:tr w:rsidR="00AF7E00" w:rsidTr="00445FD7">
        <w:tc>
          <w:tcPr>
            <w:tcW w:w="3192" w:type="dxa"/>
            <w:shd w:val="clear" w:color="auto" w:fill="auto"/>
          </w:tcPr>
          <w:p w:rsidR="00AF7E00" w:rsidRPr="00445FD7" w:rsidRDefault="00445FD7" w:rsidP="00445FD7">
            <w:pPr>
              <w:rPr>
                <w:b/>
              </w:rPr>
            </w:pPr>
            <w:r>
              <w:rPr>
                <w:b/>
              </w:rPr>
              <w:t>FPPE/OPPE</w:t>
            </w: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Prior work history</w:t>
            </w:r>
          </w:p>
        </w:tc>
      </w:tr>
      <w:tr w:rsidR="00AF7E00" w:rsidTr="00AD76E8">
        <w:tc>
          <w:tcPr>
            <w:tcW w:w="3192" w:type="dxa"/>
            <w:shd w:val="clear" w:color="auto" w:fill="auto"/>
          </w:tcPr>
          <w:p w:rsidR="00AF7E00" w:rsidRDefault="00AD76E8" w:rsidP="00AD76E8">
            <w:r>
              <w:t>FPPE (if on staff less than 1 year)</w:t>
            </w: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 xml:space="preserve">Clinical experience </w:t>
            </w:r>
          </w:p>
        </w:tc>
      </w:tr>
      <w:tr w:rsidR="00AF7E00" w:rsidTr="00AD76E8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AF7E00" w:rsidRDefault="00AD76E8" w:rsidP="00AD76E8">
            <w:r>
              <w:t xml:space="preserve">OPPE (if on staff over 1 year) </w:t>
            </w: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Department Chair findings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AF7E00"/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MEC findings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AF7E00"/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Health status attestation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AF7E00"/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Medicare attestation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AF7E00"/>
        </w:tc>
        <w:tc>
          <w:tcPr>
            <w:tcW w:w="3192" w:type="dxa"/>
            <w:shd w:val="clear" w:color="auto" w:fill="auto"/>
          </w:tcPr>
          <w:p w:rsidR="00AF7E00" w:rsidRDefault="00AF7E00" w:rsidP="00E71350">
            <w:r>
              <w:t>Evidence of the following: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AF7E00"/>
        </w:tc>
        <w:tc>
          <w:tcPr>
            <w:tcW w:w="3192" w:type="dxa"/>
            <w:shd w:val="clear" w:color="auto" w:fill="auto"/>
          </w:tcPr>
          <w:p w:rsidR="00AF7E00" w:rsidRDefault="00AF7E00" w:rsidP="00E71350">
            <w:pPr>
              <w:jc w:val="right"/>
            </w:pPr>
            <w:r>
              <w:t>ACGME competencies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AF7E00"/>
        </w:tc>
        <w:tc>
          <w:tcPr>
            <w:tcW w:w="3192" w:type="dxa"/>
            <w:shd w:val="clear" w:color="auto" w:fill="auto"/>
          </w:tcPr>
          <w:p w:rsidR="00AF7E00" w:rsidRDefault="00AF7E00" w:rsidP="00E71350">
            <w:pPr>
              <w:jc w:val="right"/>
            </w:pPr>
            <w:r>
              <w:t>Judgement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E71350"/>
        </w:tc>
        <w:tc>
          <w:tcPr>
            <w:tcW w:w="3192" w:type="dxa"/>
            <w:shd w:val="clear" w:color="auto" w:fill="auto"/>
          </w:tcPr>
          <w:p w:rsidR="00AF7E00" w:rsidRDefault="00AF7E00" w:rsidP="00E71350">
            <w:pPr>
              <w:jc w:val="right"/>
            </w:pPr>
            <w:r>
              <w:t>Technical skill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E71350"/>
        </w:tc>
        <w:tc>
          <w:tcPr>
            <w:tcW w:w="3192" w:type="dxa"/>
            <w:shd w:val="clear" w:color="auto" w:fill="auto"/>
          </w:tcPr>
          <w:p w:rsidR="00AF7E00" w:rsidRDefault="00AF7E00" w:rsidP="00E71350">
            <w:pPr>
              <w:jc w:val="right"/>
            </w:pPr>
            <w:proofErr w:type="spellStart"/>
            <w:r>
              <w:t>Overal</w:t>
            </w:r>
            <w:proofErr w:type="spellEnd"/>
            <w:r>
              <w:t xml:space="preserve"> quality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E71350">
            <w:pPr>
              <w:jc w:val="right"/>
            </w:pP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pPr>
              <w:jc w:val="right"/>
            </w:pPr>
            <w:r>
              <w:t>Education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E71350">
            <w:pPr>
              <w:jc w:val="right"/>
            </w:pP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pPr>
              <w:jc w:val="right"/>
            </w:pPr>
            <w:r>
              <w:t>Current clinical competence</w:t>
            </w:r>
          </w:p>
        </w:tc>
      </w:tr>
      <w:tr w:rsidR="00AF7E00" w:rsidTr="00AD76E8">
        <w:tc>
          <w:tcPr>
            <w:tcW w:w="3192" w:type="dxa"/>
            <w:shd w:val="pct12" w:color="auto" w:fill="auto"/>
          </w:tcPr>
          <w:p w:rsidR="00AF7E00" w:rsidRDefault="00AF7E00" w:rsidP="00E71350">
            <w:pPr>
              <w:jc w:val="right"/>
            </w:pPr>
          </w:p>
        </w:tc>
        <w:tc>
          <w:tcPr>
            <w:tcW w:w="3192" w:type="dxa"/>
            <w:shd w:val="clear" w:color="auto" w:fill="auto"/>
          </w:tcPr>
          <w:p w:rsidR="00AF7E00" w:rsidRDefault="00AF7E00" w:rsidP="00E71350">
            <w:pPr>
              <w:jc w:val="right"/>
            </w:pPr>
            <w:r>
              <w:t>Ability to professionally interact with others</w:t>
            </w:r>
          </w:p>
        </w:tc>
      </w:tr>
    </w:tbl>
    <w:p w:rsidR="00D662A3" w:rsidRPr="00CF5AB4" w:rsidRDefault="00D662A3" w:rsidP="00B012A2">
      <w:pPr>
        <w:spacing w:after="0" w:line="240" w:lineRule="auto"/>
      </w:pPr>
    </w:p>
    <w:sectPr w:rsidR="00D662A3" w:rsidRPr="00CF5AB4" w:rsidSect="00B012A2">
      <w:footerReference w:type="default" r:id="rId6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7F" w:rsidRDefault="00F9097F" w:rsidP="00B012A2">
      <w:pPr>
        <w:spacing w:after="0" w:line="240" w:lineRule="auto"/>
      </w:pPr>
      <w:r>
        <w:separator/>
      </w:r>
    </w:p>
  </w:endnote>
  <w:endnote w:type="continuationSeparator" w:id="0">
    <w:p w:rsidR="00F9097F" w:rsidRDefault="00F9097F" w:rsidP="00B0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AC" w:rsidRDefault="00DF38AC">
    <w:pPr>
      <w:pStyle w:val="Footer"/>
    </w:pPr>
    <w:proofErr w:type="spellStart"/>
    <w:r>
      <w:rPr>
        <w:color w:val="1F497D"/>
      </w:rPr>
      <w:t>Sagin</w:t>
    </w:r>
    <w:proofErr w:type="spellEnd"/>
    <w:r>
      <w:rPr>
        <w:color w:val="1F497D"/>
      </w:rPr>
      <w:t xml:space="preserve">, Todd.  Negligent Credentialing Strategies for Reducing Hospital Risk.  Brentwood:  </w:t>
    </w:r>
    <w:proofErr w:type="spellStart"/>
    <w:r>
      <w:rPr>
        <w:color w:val="1F497D"/>
      </w:rPr>
      <w:t>HCPro</w:t>
    </w:r>
    <w:proofErr w:type="spellEnd"/>
    <w:r>
      <w:rPr>
        <w:color w:val="1F497D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7F" w:rsidRDefault="00F9097F" w:rsidP="00B012A2">
      <w:pPr>
        <w:spacing w:after="0" w:line="240" w:lineRule="auto"/>
      </w:pPr>
      <w:r>
        <w:separator/>
      </w:r>
    </w:p>
  </w:footnote>
  <w:footnote w:type="continuationSeparator" w:id="0">
    <w:p w:rsidR="00F9097F" w:rsidRDefault="00F9097F" w:rsidP="00B01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21"/>
    <w:rsid w:val="0009769B"/>
    <w:rsid w:val="00110316"/>
    <w:rsid w:val="0012098B"/>
    <w:rsid w:val="00121702"/>
    <w:rsid w:val="00125626"/>
    <w:rsid w:val="00152352"/>
    <w:rsid w:val="001C0252"/>
    <w:rsid w:val="00250AAA"/>
    <w:rsid w:val="002D3821"/>
    <w:rsid w:val="003E7F13"/>
    <w:rsid w:val="00445FD7"/>
    <w:rsid w:val="00513DFC"/>
    <w:rsid w:val="00516D1E"/>
    <w:rsid w:val="0055521D"/>
    <w:rsid w:val="005961FC"/>
    <w:rsid w:val="005D0436"/>
    <w:rsid w:val="005E7F15"/>
    <w:rsid w:val="00622E13"/>
    <w:rsid w:val="00645F2E"/>
    <w:rsid w:val="006659C6"/>
    <w:rsid w:val="006D7FA0"/>
    <w:rsid w:val="00700BE0"/>
    <w:rsid w:val="007237A4"/>
    <w:rsid w:val="007356FD"/>
    <w:rsid w:val="007764EE"/>
    <w:rsid w:val="0079568B"/>
    <w:rsid w:val="00806BD0"/>
    <w:rsid w:val="00822474"/>
    <w:rsid w:val="00833423"/>
    <w:rsid w:val="00845850"/>
    <w:rsid w:val="0087121C"/>
    <w:rsid w:val="00981E86"/>
    <w:rsid w:val="009A2FB7"/>
    <w:rsid w:val="00A21629"/>
    <w:rsid w:val="00A404B6"/>
    <w:rsid w:val="00AD76E8"/>
    <w:rsid w:val="00AF70DD"/>
    <w:rsid w:val="00AF7E00"/>
    <w:rsid w:val="00B012A2"/>
    <w:rsid w:val="00B06645"/>
    <w:rsid w:val="00BC2662"/>
    <w:rsid w:val="00BD72BF"/>
    <w:rsid w:val="00BE4A7C"/>
    <w:rsid w:val="00BE6AC0"/>
    <w:rsid w:val="00C40192"/>
    <w:rsid w:val="00C442C2"/>
    <w:rsid w:val="00CF5AB4"/>
    <w:rsid w:val="00D37D6C"/>
    <w:rsid w:val="00D662A3"/>
    <w:rsid w:val="00DE405E"/>
    <w:rsid w:val="00DF38AC"/>
    <w:rsid w:val="00E000C9"/>
    <w:rsid w:val="00E375A8"/>
    <w:rsid w:val="00E4390B"/>
    <w:rsid w:val="00F55342"/>
    <w:rsid w:val="00F601AE"/>
    <w:rsid w:val="00F636FD"/>
    <w:rsid w:val="00F9097F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EAAF3-7F76-438A-AFA4-603002F0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A2"/>
  </w:style>
  <w:style w:type="paragraph" w:styleId="Footer">
    <w:name w:val="footer"/>
    <w:basedOn w:val="Normal"/>
    <w:link w:val="FooterChar"/>
    <w:uiPriority w:val="99"/>
    <w:unhideWhenUsed/>
    <w:rsid w:val="00B0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Maryann Rowland</cp:lastModifiedBy>
  <cp:revision>1</cp:revision>
  <dcterms:created xsi:type="dcterms:W3CDTF">2017-03-06T17:57:00Z</dcterms:created>
  <dcterms:modified xsi:type="dcterms:W3CDTF">2021-05-25T21:06:00Z</dcterms:modified>
</cp:coreProperties>
</file>